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367AF" w14:textId="77777777" w:rsidR="00E7195F" w:rsidRDefault="004557C3" w:rsidP="00E7195F">
      <w:pPr>
        <w:spacing w:after="0" w:line="240" w:lineRule="auto"/>
        <w:rPr>
          <w:rFonts w:ascii="Helvetica" w:hAnsi="Helvetica" w:cs="Helvetica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73E8095" w14:textId="77777777" w:rsidR="00EB083D" w:rsidRDefault="00E7195F" w:rsidP="0088446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32"/>
          <w:szCs w:val="32"/>
        </w:rPr>
      </w:pPr>
      <w:r>
        <w:rPr>
          <w:noProof/>
          <w:color w:val="0000FF"/>
          <w:lang w:val="en-US" w:eastAsia="en-US"/>
        </w:rPr>
        <w:drawing>
          <wp:inline distT="0" distB="0" distL="0" distR="0" wp14:anchorId="4328D44F" wp14:editId="1065A58E">
            <wp:extent cx="882713" cy="715223"/>
            <wp:effectExtent l="0" t="0" r="0" b="8890"/>
            <wp:docPr id="7" name="irc_mi" descr="Image result for dairy queen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airy queen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157" cy="71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sz w:val="32"/>
          <w:szCs w:val="32"/>
        </w:rPr>
        <w:t xml:space="preserve"> </w:t>
      </w:r>
      <w:r>
        <w:rPr>
          <w:rFonts w:ascii="Helvetica" w:hAnsi="Helvetica" w:cs="Helvetica"/>
          <w:b/>
          <w:noProof/>
          <w:sz w:val="32"/>
          <w:szCs w:val="32"/>
          <w:lang w:val="en-US" w:eastAsia="en-US"/>
        </w:rPr>
        <w:drawing>
          <wp:inline distT="0" distB="0" distL="0" distR="0" wp14:anchorId="268CFDAC" wp14:editId="09EC7519">
            <wp:extent cx="1353493" cy="3113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691" cy="3114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sz w:val="32"/>
          <w:szCs w:val="32"/>
        </w:rPr>
        <w:t xml:space="preserve"> </w:t>
      </w:r>
      <w:r>
        <w:rPr>
          <w:rFonts w:ascii="Helvetica" w:hAnsi="Helvetica" w:cs="Helvetica"/>
          <w:b/>
          <w:noProof/>
          <w:sz w:val="32"/>
          <w:szCs w:val="32"/>
          <w:lang w:val="en-US" w:eastAsia="en-US"/>
        </w:rPr>
        <w:drawing>
          <wp:inline distT="0" distB="0" distL="0" distR="0" wp14:anchorId="4F54E9BE" wp14:editId="0797F791">
            <wp:extent cx="1131683" cy="982301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79" cy="982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sz w:val="32"/>
          <w:szCs w:val="32"/>
        </w:rPr>
        <w:t xml:space="preserve"> </w:t>
      </w:r>
      <w:r>
        <w:rPr>
          <w:rFonts w:ascii="Helvetica" w:hAnsi="Helvetica" w:cs="Helvetica"/>
          <w:b/>
          <w:noProof/>
          <w:sz w:val="32"/>
          <w:szCs w:val="32"/>
          <w:lang w:val="en-US" w:eastAsia="en-US"/>
        </w:rPr>
        <w:drawing>
          <wp:inline distT="0" distB="0" distL="0" distR="0" wp14:anchorId="6C012B79" wp14:editId="03EDAAD6">
            <wp:extent cx="1090943" cy="8238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766" cy="823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446E">
        <w:rPr>
          <w:noProof/>
          <w:color w:val="0000FF"/>
        </w:rPr>
        <w:t xml:space="preserve"> </w:t>
      </w:r>
      <w:r w:rsidR="0088446E">
        <w:rPr>
          <w:noProof/>
          <w:color w:val="0000FF"/>
          <w:lang w:val="en-US" w:eastAsia="en-US"/>
        </w:rPr>
        <w:drawing>
          <wp:inline distT="0" distB="0" distL="0" distR="0" wp14:anchorId="1978A90D" wp14:editId="44FA2679">
            <wp:extent cx="1083128" cy="429986"/>
            <wp:effectExtent l="0" t="0" r="3175" b="8255"/>
            <wp:docPr id="3" name="irc_mi" descr="https://upload.wikimedia.org/wikipedia/commons/thumb/8/80/TCBY_logo.png/300px-TCBY_logo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8/80/TCBY_logo.png/300px-TCBY_logo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989" cy="42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7FE29" w14:textId="77777777" w:rsidR="00E7195F" w:rsidRDefault="00E7195F" w:rsidP="00E7195F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b/>
          <w:sz w:val="32"/>
          <w:szCs w:val="32"/>
        </w:rPr>
      </w:pPr>
    </w:p>
    <w:p w14:paraId="2EB2880C" w14:textId="77777777" w:rsidR="006F4A6C" w:rsidRPr="000D41FB" w:rsidRDefault="00AF1719" w:rsidP="00B74D76">
      <w:pPr>
        <w:autoSpaceDE w:val="0"/>
        <w:autoSpaceDN w:val="0"/>
        <w:adjustRightInd w:val="0"/>
        <w:spacing w:after="0" w:line="240" w:lineRule="auto"/>
        <w:rPr>
          <w:rFonts w:cs="Helvetica"/>
          <w:b/>
          <w:sz w:val="28"/>
          <w:szCs w:val="28"/>
        </w:rPr>
      </w:pPr>
      <w:r w:rsidRPr="000D41FB">
        <w:rPr>
          <w:rFonts w:cs="Helvetica"/>
          <w:b/>
          <w:sz w:val="28"/>
          <w:szCs w:val="28"/>
        </w:rPr>
        <w:t xml:space="preserve">W.S Hawrylak </w:t>
      </w:r>
      <w:r w:rsidR="00EB083D" w:rsidRPr="000D41FB">
        <w:rPr>
          <w:rFonts w:cs="Helvetica"/>
          <w:b/>
          <w:sz w:val="28"/>
          <w:szCs w:val="28"/>
        </w:rPr>
        <w:t>HSCC</w:t>
      </w:r>
      <w:r w:rsidR="006F4A6C" w:rsidRPr="000D41FB">
        <w:rPr>
          <w:rFonts w:cs="Helvetica"/>
          <w:b/>
          <w:sz w:val="28"/>
          <w:szCs w:val="28"/>
        </w:rPr>
        <w:t xml:space="preserve"> </w:t>
      </w:r>
      <w:r w:rsidR="007343AC">
        <w:rPr>
          <w:rFonts w:cs="Helvetica"/>
          <w:b/>
          <w:sz w:val="28"/>
          <w:szCs w:val="28"/>
        </w:rPr>
        <w:t xml:space="preserve">is excited to </w:t>
      </w:r>
      <w:r w:rsidR="006F4A6C" w:rsidRPr="000D41FB">
        <w:rPr>
          <w:rFonts w:cs="Helvetica"/>
          <w:b/>
          <w:sz w:val="28"/>
          <w:szCs w:val="28"/>
        </w:rPr>
        <w:t>host</w:t>
      </w:r>
      <w:r w:rsidRPr="000D41FB">
        <w:rPr>
          <w:rFonts w:cs="Helvetica"/>
          <w:b/>
          <w:sz w:val="28"/>
          <w:szCs w:val="28"/>
        </w:rPr>
        <w:t xml:space="preserve"> </w:t>
      </w:r>
      <w:r w:rsidR="004557C3" w:rsidRPr="000D41FB">
        <w:rPr>
          <w:rFonts w:cs="Helvetica"/>
          <w:b/>
          <w:sz w:val="28"/>
          <w:szCs w:val="28"/>
        </w:rPr>
        <w:t>fun lunch</w:t>
      </w:r>
      <w:r w:rsidR="006F4A6C" w:rsidRPr="000D41FB">
        <w:rPr>
          <w:rFonts w:cs="Helvetica"/>
          <w:b/>
          <w:sz w:val="28"/>
          <w:szCs w:val="28"/>
        </w:rPr>
        <w:t xml:space="preserve">es </w:t>
      </w:r>
      <w:r w:rsidR="004557C3" w:rsidRPr="000D41FB">
        <w:rPr>
          <w:rFonts w:cs="Helvetica"/>
          <w:b/>
          <w:sz w:val="28"/>
          <w:szCs w:val="28"/>
        </w:rPr>
        <w:t xml:space="preserve">on </w:t>
      </w:r>
      <w:r w:rsidR="006F4A6C" w:rsidRPr="000D41FB">
        <w:rPr>
          <w:rFonts w:cs="Helvetica"/>
          <w:b/>
          <w:sz w:val="28"/>
          <w:szCs w:val="28"/>
        </w:rPr>
        <w:t>the following dates:</w:t>
      </w:r>
    </w:p>
    <w:p w14:paraId="5DD85AC4" w14:textId="77777777" w:rsidR="006F4A6C" w:rsidRPr="000D41FB" w:rsidRDefault="006F4A6C" w:rsidP="00B74D76">
      <w:pPr>
        <w:autoSpaceDE w:val="0"/>
        <w:autoSpaceDN w:val="0"/>
        <w:adjustRightInd w:val="0"/>
        <w:spacing w:after="0" w:line="240" w:lineRule="auto"/>
        <w:rPr>
          <w:rFonts w:cs="Helvetica"/>
          <w:b/>
          <w:sz w:val="28"/>
          <w:szCs w:val="28"/>
        </w:rPr>
      </w:pPr>
    </w:p>
    <w:p w14:paraId="641CD09C" w14:textId="7BB0D685" w:rsidR="006F4A6C" w:rsidRPr="000D41FB" w:rsidRDefault="1E763731" w:rsidP="1E763731">
      <w:pPr>
        <w:autoSpaceDE w:val="0"/>
        <w:autoSpaceDN w:val="0"/>
        <w:adjustRightInd w:val="0"/>
        <w:spacing w:after="0" w:line="240" w:lineRule="auto"/>
        <w:rPr>
          <w:rFonts w:cs="Helvetica"/>
          <w:b/>
          <w:bCs/>
          <w:sz w:val="28"/>
          <w:szCs w:val="28"/>
        </w:rPr>
      </w:pPr>
      <w:r w:rsidRPr="1E763731">
        <w:rPr>
          <w:rFonts w:cs="Helvetica"/>
          <w:b/>
          <w:bCs/>
          <w:color w:val="FF0000"/>
          <w:sz w:val="28"/>
          <w:szCs w:val="28"/>
        </w:rPr>
        <w:t xml:space="preserve">Thursday November 30th, 2017 </w:t>
      </w:r>
      <w:r w:rsidRPr="1E763731">
        <w:rPr>
          <w:rFonts w:cs="Helvetica"/>
          <w:b/>
          <w:bCs/>
          <w:sz w:val="28"/>
          <w:szCs w:val="28"/>
        </w:rPr>
        <w:t xml:space="preserve">– DQ </w:t>
      </w:r>
    </w:p>
    <w:p w14:paraId="47AB7731" w14:textId="5FADA34A" w:rsidR="006F4A6C" w:rsidRPr="000D41FB" w:rsidRDefault="7ACA3B55" w:rsidP="7ACA3B55">
      <w:pPr>
        <w:autoSpaceDE w:val="0"/>
        <w:autoSpaceDN w:val="0"/>
        <w:adjustRightInd w:val="0"/>
        <w:spacing w:after="0" w:line="240" w:lineRule="auto"/>
        <w:rPr>
          <w:rFonts w:cs="Helvetica"/>
          <w:b/>
          <w:bCs/>
          <w:sz w:val="28"/>
          <w:szCs w:val="28"/>
        </w:rPr>
      </w:pPr>
      <w:r w:rsidRPr="7ACA3B55">
        <w:rPr>
          <w:rFonts w:cs="Helvetica"/>
          <w:b/>
          <w:bCs/>
          <w:color w:val="FF0000"/>
          <w:sz w:val="28"/>
          <w:szCs w:val="28"/>
        </w:rPr>
        <w:t xml:space="preserve">Thursday March 8th, 2018 </w:t>
      </w:r>
      <w:r w:rsidRPr="7ACA3B55">
        <w:rPr>
          <w:rFonts w:cs="Helvetica"/>
          <w:b/>
          <w:bCs/>
          <w:sz w:val="28"/>
          <w:szCs w:val="28"/>
        </w:rPr>
        <w:t>– Domino’s Pizza and Booster Juice</w:t>
      </w:r>
    </w:p>
    <w:p w14:paraId="4010D11E" w14:textId="7850B674" w:rsidR="006F4A6C" w:rsidRPr="000D41FB" w:rsidRDefault="6F073CB0" w:rsidP="6F073CB0">
      <w:pPr>
        <w:autoSpaceDE w:val="0"/>
        <w:autoSpaceDN w:val="0"/>
        <w:adjustRightInd w:val="0"/>
        <w:spacing w:after="0" w:line="240" w:lineRule="auto"/>
        <w:rPr>
          <w:rFonts w:cs="Helvetica"/>
          <w:b/>
          <w:bCs/>
          <w:sz w:val="28"/>
          <w:szCs w:val="28"/>
        </w:rPr>
      </w:pPr>
      <w:r w:rsidRPr="6F073CB0">
        <w:rPr>
          <w:rFonts w:cs="Helvetica"/>
          <w:b/>
          <w:bCs/>
          <w:color w:val="FF0000"/>
          <w:sz w:val="28"/>
          <w:szCs w:val="28"/>
        </w:rPr>
        <w:t>Friday June 8th, 2018</w:t>
      </w:r>
      <w:r w:rsidRPr="6F073CB0">
        <w:rPr>
          <w:rFonts w:cs="Helvetica"/>
          <w:b/>
          <w:bCs/>
          <w:sz w:val="28"/>
          <w:szCs w:val="28"/>
        </w:rPr>
        <w:t>– Quiznos and TCBY</w:t>
      </w:r>
    </w:p>
    <w:p w14:paraId="5CAAAB5D" w14:textId="77777777" w:rsidR="006F4A6C" w:rsidRPr="000D41FB" w:rsidRDefault="006F4A6C" w:rsidP="00B74D76">
      <w:pPr>
        <w:autoSpaceDE w:val="0"/>
        <w:autoSpaceDN w:val="0"/>
        <w:adjustRightInd w:val="0"/>
        <w:spacing w:after="0" w:line="240" w:lineRule="auto"/>
        <w:rPr>
          <w:rFonts w:cs="Helvetica"/>
          <w:b/>
          <w:sz w:val="28"/>
          <w:szCs w:val="28"/>
        </w:rPr>
      </w:pPr>
    </w:p>
    <w:p w14:paraId="09C7A2C2" w14:textId="77777777" w:rsidR="00771E1F" w:rsidRPr="000D41FB" w:rsidRDefault="6F073CB0" w:rsidP="6F073CB0">
      <w:pPr>
        <w:autoSpaceDE w:val="0"/>
        <w:autoSpaceDN w:val="0"/>
        <w:adjustRightInd w:val="0"/>
        <w:spacing w:after="0" w:line="240" w:lineRule="auto"/>
        <w:rPr>
          <w:rFonts w:cs="Helvetica"/>
          <w:b/>
          <w:bCs/>
          <w:sz w:val="28"/>
          <w:szCs w:val="28"/>
        </w:rPr>
      </w:pPr>
      <w:r w:rsidRPr="6F073CB0">
        <w:rPr>
          <w:rFonts w:cs="Helvetica"/>
          <w:b/>
          <w:bCs/>
          <w:sz w:val="28"/>
          <w:szCs w:val="28"/>
        </w:rPr>
        <w:t>The use of the website www.healthyhunger.ca was a great success last year. As a result, the W.S Hawrylak HSCC will continue to use this website for ordering and processing of all fun lunches. Cash payments will not be accepted for any fun lunch orders.</w:t>
      </w:r>
    </w:p>
    <w:p w14:paraId="1FB753F7" w14:textId="77777777" w:rsidR="00771E1F" w:rsidRPr="000D41FB" w:rsidRDefault="00771E1F" w:rsidP="00B74D76">
      <w:pPr>
        <w:autoSpaceDE w:val="0"/>
        <w:autoSpaceDN w:val="0"/>
        <w:adjustRightInd w:val="0"/>
        <w:spacing w:after="0" w:line="240" w:lineRule="auto"/>
        <w:rPr>
          <w:rFonts w:cs="Helvetica"/>
          <w:b/>
          <w:sz w:val="28"/>
          <w:szCs w:val="28"/>
        </w:rPr>
      </w:pPr>
    </w:p>
    <w:p w14:paraId="3E3EFDAF" w14:textId="77777777" w:rsidR="00AF1719" w:rsidRPr="000D41FB" w:rsidRDefault="00D639AB" w:rsidP="00B74D76">
      <w:pPr>
        <w:autoSpaceDE w:val="0"/>
        <w:autoSpaceDN w:val="0"/>
        <w:adjustRightInd w:val="0"/>
        <w:spacing w:after="0" w:line="240" w:lineRule="auto"/>
        <w:rPr>
          <w:rFonts w:cs="Helvetica"/>
          <w:b/>
          <w:sz w:val="28"/>
          <w:szCs w:val="28"/>
        </w:rPr>
      </w:pPr>
      <w:r w:rsidRPr="000D41FB">
        <w:rPr>
          <w:rFonts w:cs="Helvetica"/>
          <w:b/>
          <w:sz w:val="28"/>
          <w:szCs w:val="28"/>
        </w:rPr>
        <w:t xml:space="preserve">Please go to </w:t>
      </w:r>
      <w:hyperlink r:id="rId13" w:history="1">
        <w:r w:rsidR="005C4BFD" w:rsidRPr="000D41FB">
          <w:rPr>
            <w:rStyle w:val="Hyperlink"/>
            <w:rFonts w:cs="Helvetica"/>
            <w:b/>
            <w:sz w:val="28"/>
            <w:szCs w:val="28"/>
          </w:rPr>
          <w:t>https://www.healthyhunger.ca/</w:t>
        </w:r>
      </w:hyperlink>
      <w:r w:rsidR="005C4BFD" w:rsidRPr="000D41FB">
        <w:rPr>
          <w:rFonts w:cs="Helvetica"/>
          <w:b/>
          <w:sz w:val="28"/>
          <w:szCs w:val="28"/>
        </w:rPr>
        <w:t xml:space="preserve"> where</w:t>
      </w:r>
      <w:r w:rsidR="008807A6" w:rsidRPr="000D41FB">
        <w:rPr>
          <w:rFonts w:cs="Helvetica"/>
          <w:b/>
          <w:sz w:val="28"/>
          <w:szCs w:val="28"/>
        </w:rPr>
        <w:t xml:space="preserve"> y</w:t>
      </w:r>
      <w:r w:rsidR="00D2179D" w:rsidRPr="000D41FB">
        <w:rPr>
          <w:rFonts w:cs="Helvetica"/>
          <w:b/>
          <w:sz w:val="28"/>
          <w:szCs w:val="28"/>
        </w:rPr>
        <w:t xml:space="preserve">ou will be able </w:t>
      </w:r>
      <w:r w:rsidR="00771E1F" w:rsidRPr="000D41FB">
        <w:rPr>
          <w:rFonts w:cs="Helvetica"/>
          <w:b/>
          <w:sz w:val="28"/>
          <w:szCs w:val="28"/>
        </w:rPr>
        <w:t xml:space="preserve">to </w:t>
      </w:r>
      <w:r w:rsidR="00D2179D" w:rsidRPr="000D41FB">
        <w:rPr>
          <w:rFonts w:cs="Helvetica"/>
          <w:b/>
          <w:sz w:val="28"/>
          <w:szCs w:val="28"/>
        </w:rPr>
        <w:t xml:space="preserve">create an account, view </w:t>
      </w:r>
      <w:r w:rsidR="006F4A6C" w:rsidRPr="000D41FB">
        <w:rPr>
          <w:rFonts w:cs="Helvetica"/>
          <w:b/>
          <w:sz w:val="28"/>
          <w:szCs w:val="28"/>
        </w:rPr>
        <w:t xml:space="preserve">all </w:t>
      </w:r>
      <w:r w:rsidR="00D2179D" w:rsidRPr="000D41FB">
        <w:rPr>
          <w:rFonts w:cs="Helvetica"/>
          <w:b/>
          <w:sz w:val="28"/>
          <w:szCs w:val="28"/>
        </w:rPr>
        <w:t>upcoming special lunch</w:t>
      </w:r>
      <w:r w:rsidR="006F4A6C" w:rsidRPr="000D41FB">
        <w:rPr>
          <w:rFonts w:cs="Helvetica"/>
          <w:b/>
          <w:sz w:val="28"/>
          <w:szCs w:val="28"/>
        </w:rPr>
        <w:t>es</w:t>
      </w:r>
      <w:r w:rsidR="00D2179D" w:rsidRPr="000D41FB">
        <w:rPr>
          <w:rFonts w:cs="Helvetica"/>
          <w:b/>
          <w:sz w:val="28"/>
          <w:szCs w:val="28"/>
        </w:rPr>
        <w:t xml:space="preserve">, place </w:t>
      </w:r>
      <w:r w:rsidR="000D41FB" w:rsidRPr="000D41FB">
        <w:rPr>
          <w:rFonts w:cs="Helvetica"/>
          <w:b/>
          <w:sz w:val="28"/>
          <w:szCs w:val="28"/>
        </w:rPr>
        <w:t>an</w:t>
      </w:r>
      <w:r w:rsidR="00D2179D" w:rsidRPr="000D41FB">
        <w:rPr>
          <w:rFonts w:cs="Helvetica"/>
          <w:b/>
          <w:sz w:val="28"/>
          <w:szCs w:val="28"/>
        </w:rPr>
        <w:t xml:space="preserve"> order </w:t>
      </w:r>
      <w:r w:rsidR="006F4A6C" w:rsidRPr="000D41FB">
        <w:rPr>
          <w:rFonts w:cs="Helvetica"/>
          <w:b/>
          <w:sz w:val="28"/>
          <w:szCs w:val="28"/>
        </w:rPr>
        <w:t xml:space="preserve">for all </w:t>
      </w:r>
      <w:r w:rsidR="000D41FB" w:rsidRPr="000D41FB">
        <w:rPr>
          <w:rFonts w:cs="Helvetica"/>
          <w:b/>
          <w:sz w:val="28"/>
          <w:szCs w:val="28"/>
        </w:rPr>
        <w:t xml:space="preserve">dates </w:t>
      </w:r>
      <w:r w:rsidR="006F4A6C" w:rsidRPr="000D41FB">
        <w:rPr>
          <w:rFonts w:cs="Helvetica"/>
          <w:b/>
          <w:sz w:val="28"/>
          <w:szCs w:val="28"/>
        </w:rPr>
        <w:t>or just one at a time</w:t>
      </w:r>
      <w:r w:rsidR="000D41FB" w:rsidRPr="000D41FB">
        <w:rPr>
          <w:rFonts w:cs="Helvetica"/>
          <w:b/>
          <w:sz w:val="28"/>
          <w:szCs w:val="28"/>
        </w:rPr>
        <w:t>,</w:t>
      </w:r>
      <w:r w:rsidR="006F4A6C" w:rsidRPr="000D41FB">
        <w:rPr>
          <w:rFonts w:cs="Helvetica"/>
          <w:b/>
          <w:sz w:val="28"/>
          <w:szCs w:val="28"/>
        </w:rPr>
        <w:t xml:space="preserve"> </w:t>
      </w:r>
      <w:r w:rsidR="00D2179D" w:rsidRPr="000D41FB">
        <w:rPr>
          <w:rFonts w:cs="Helvetica"/>
          <w:b/>
          <w:sz w:val="28"/>
          <w:szCs w:val="28"/>
        </w:rPr>
        <w:t>and pay online</w:t>
      </w:r>
      <w:r w:rsidR="00AF1719" w:rsidRPr="000D41FB">
        <w:rPr>
          <w:rFonts w:cs="Helvetica"/>
          <w:b/>
          <w:sz w:val="28"/>
          <w:szCs w:val="28"/>
        </w:rPr>
        <w:t xml:space="preserve">. </w:t>
      </w:r>
      <w:r w:rsidR="006F4A6C" w:rsidRPr="000D41FB">
        <w:rPr>
          <w:rFonts w:cs="Helvetica"/>
          <w:b/>
          <w:sz w:val="28"/>
          <w:szCs w:val="28"/>
        </w:rPr>
        <w:t>For families</w:t>
      </w:r>
      <w:r w:rsidR="007343AC">
        <w:rPr>
          <w:rFonts w:cs="Helvetica"/>
          <w:b/>
          <w:sz w:val="28"/>
          <w:szCs w:val="28"/>
        </w:rPr>
        <w:t xml:space="preserve"> that already have an account</w:t>
      </w:r>
      <w:r w:rsidR="006F4A6C" w:rsidRPr="000D41FB">
        <w:rPr>
          <w:rFonts w:cs="Helvetica"/>
          <w:b/>
          <w:sz w:val="28"/>
          <w:szCs w:val="28"/>
        </w:rPr>
        <w:t xml:space="preserve">, once you log </w:t>
      </w:r>
      <w:r w:rsidR="007343AC">
        <w:rPr>
          <w:rFonts w:cs="Helvetica"/>
          <w:b/>
          <w:sz w:val="28"/>
          <w:szCs w:val="28"/>
        </w:rPr>
        <w:t>in</w:t>
      </w:r>
      <w:r w:rsidR="0038720E">
        <w:rPr>
          <w:rFonts w:cs="Helvetica"/>
          <w:b/>
          <w:sz w:val="28"/>
          <w:szCs w:val="28"/>
        </w:rPr>
        <w:t xml:space="preserve"> you will need to once again add your child(ren) and </w:t>
      </w:r>
      <w:r w:rsidR="006F4A6C" w:rsidRPr="000D41FB">
        <w:rPr>
          <w:rFonts w:cs="Helvetica"/>
          <w:b/>
          <w:sz w:val="28"/>
          <w:szCs w:val="28"/>
        </w:rPr>
        <w:t xml:space="preserve">choose </w:t>
      </w:r>
      <w:r w:rsidR="0038720E">
        <w:rPr>
          <w:rFonts w:cs="Helvetica"/>
          <w:b/>
          <w:sz w:val="28"/>
          <w:szCs w:val="28"/>
        </w:rPr>
        <w:t>the correct</w:t>
      </w:r>
      <w:r w:rsidR="006F4A6C" w:rsidRPr="000D41FB">
        <w:rPr>
          <w:rFonts w:cs="Helvetica"/>
          <w:b/>
          <w:sz w:val="28"/>
          <w:szCs w:val="28"/>
        </w:rPr>
        <w:t xml:space="preserve"> classroom teacher </w:t>
      </w:r>
      <w:r w:rsidR="000D41FB" w:rsidRPr="000D41FB">
        <w:rPr>
          <w:rFonts w:cs="Helvetica"/>
          <w:b/>
          <w:sz w:val="28"/>
          <w:szCs w:val="28"/>
        </w:rPr>
        <w:t>prior to placing an order</w:t>
      </w:r>
      <w:r w:rsidR="006F4A6C" w:rsidRPr="000D41FB">
        <w:rPr>
          <w:rFonts w:cs="Helvetica"/>
          <w:b/>
          <w:sz w:val="28"/>
          <w:szCs w:val="28"/>
        </w:rPr>
        <w:t xml:space="preserve">. </w:t>
      </w:r>
      <w:r w:rsidR="005C4BFD" w:rsidRPr="000D41FB">
        <w:rPr>
          <w:rFonts w:cs="Helvetica"/>
          <w:b/>
          <w:sz w:val="28"/>
          <w:szCs w:val="28"/>
        </w:rPr>
        <w:t xml:space="preserve">Orders can be placed online until </w:t>
      </w:r>
      <w:r w:rsidR="006F4A6C" w:rsidRPr="000D41FB">
        <w:rPr>
          <w:rFonts w:cs="Helvetica"/>
          <w:b/>
          <w:color w:val="FF0000"/>
          <w:sz w:val="28"/>
          <w:szCs w:val="28"/>
        </w:rPr>
        <w:t xml:space="preserve">5 days </w:t>
      </w:r>
      <w:r w:rsidR="006F4A6C" w:rsidRPr="000D41FB">
        <w:rPr>
          <w:rFonts w:cs="Helvetica"/>
          <w:b/>
          <w:sz w:val="28"/>
          <w:szCs w:val="28"/>
        </w:rPr>
        <w:t xml:space="preserve">prior to the dates listed above as this is the </w:t>
      </w:r>
      <w:r w:rsidR="000D41FB" w:rsidRPr="000D41FB">
        <w:rPr>
          <w:rFonts w:cs="Helvetica"/>
          <w:b/>
          <w:sz w:val="28"/>
          <w:szCs w:val="28"/>
        </w:rPr>
        <w:t>cut-off</w:t>
      </w:r>
      <w:r w:rsidR="006F4A6C" w:rsidRPr="000D41FB">
        <w:rPr>
          <w:rFonts w:cs="Helvetica"/>
          <w:b/>
          <w:sz w:val="28"/>
          <w:szCs w:val="28"/>
        </w:rPr>
        <w:t xml:space="preserve"> that the </w:t>
      </w:r>
      <w:r w:rsidR="005C4BFD" w:rsidRPr="000D41FB">
        <w:rPr>
          <w:rFonts w:cs="Helvetica"/>
          <w:b/>
          <w:sz w:val="28"/>
          <w:szCs w:val="28"/>
        </w:rPr>
        <w:t xml:space="preserve">website </w:t>
      </w:r>
      <w:r w:rsidR="006F4A6C" w:rsidRPr="000D41FB">
        <w:rPr>
          <w:rFonts w:cs="Helvetica"/>
          <w:b/>
          <w:sz w:val="28"/>
          <w:szCs w:val="28"/>
        </w:rPr>
        <w:t>uses to c</w:t>
      </w:r>
      <w:r w:rsidR="005C4BFD" w:rsidRPr="000D41FB">
        <w:rPr>
          <w:rFonts w:cs="Helvetica"/>
          <w:b/>
          <w:sz w:val="28"/>
          <w:szCs w:val="28"/>
        </w:rPr>
        <w:t>lose</w:t>
      </w:r>
      <w:r w:rsidR="006F4A6C" w:rsidRPr="000D41FB">
        <w:rPr>
          <w:rFonts w:cs="Helvetica"/>
          <w:b/>
          <w:sz w:val="28"/>
          <w:szCs w:val="28"/>
        </w:rPr>
        <w:t xml:space="preserve"> orders.</w:t>
      </w:r>
      <w:r w:rsidR="005C4BFD" w:rsidRPr="000D41FB">
        <w:rPr>
          <w:rFonts w:cs="Helvetica"/>
          <w:b/>
          <w:sz w:val="28"/>
          <w:szCs w:val="28"/>
        </w:rPr>
        <w:t xml:space="preserve"> </w:t>
      </w:r>
    </w:p>
    <w:p w14:paraId="7772D867" w14:textId="77777777" w:rsidR="00771E1F" w:rsidRDefault="00771E1F" w:rsidP="00B74D7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32"/>
          <w:szCs w:val="32"/>
        </w:rPr>
      </w:pPr>
    </w:p>
    <w:p w14:paraId="5546381D" w14:textId="77777777" w:rsidR="00B74D76" w:rsidRPr="005C4BFD" w:rsidRDefault="00D2179D" w:rsidP="00D2179D">
      <w:pPr>
        <w:rPr>
          <w:b/>
          <w:sz w:val="28"/>
          <w:szCs w:val="28"/>
        </w:rPr>
      </w:pPr>
      <w:r w:rsidRPr="005C4BFD">
        <w:rPr>
          <w:b/>
          <w:sz w:val="28"/>
          <w:szCs w:val="28"/>
        </w:rPr>
        <w:t>REMINDER:</w:t>
      </w:r>
    </w:p>
    <w:p w14:paraId="34AC270D" w14:textId="77777777" w:rsidR="000D41FB" w:rsidRDefault="006F4A6C" w:rsidP="005C4BF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Classroom Supervisors, </w:t>
      </w:r>
      <w:r>
        <w:rPr>
          <w:sz w:val="28"/>
          <w:szCs w:val="28"/>
        </w:rPr>
        <w:t>t</w:t>
      </w:r>
      <w:r w:rsidR="005C4BFD" w:rsidRPr="005C4BFD">
        <w:rPr>
          <w:sz w:val="28"/>
          <w:szCs w:val="28"/>
        </w:rPr>
        <w:t>wo parents per class</w:t>
      </w:r>
      <w:r>
        <w:rPr>
          <w:sz w:val="28"/>
          <w:szCs w:val="28"/>
        </w:rPr>
        <w:t>,</w:t>
      </w:r>
      <w:r w:rsidR="005C4BFD" w:rsidRPr="005C4BFD">
        <w:rPr>
          <w:sz w:val="28"/>
          <w:szCs w:val="28"/>
        </w:rPr>
        <w:t xml:space="preserve"> (11:35am-12:30pm)</w:t>
      </w:r>
      <w:r>
        <w:rPr>
          <w:sz w:val="28"/>
          <w:szCs w:val="28"/>
        </w:rPr>
        <w:t xml:space="preserve"> are needed</w:t>
      </w:r>
      <w:r w:rsidR="005C4BFD" w:rsidRPr="005C4BFD">
        <w:rPr>
          <w:sz w:val="28"/>
          <w:szCs w:val="28"/>
        </w:rPr>
        <w:t>. If you would like to volunteer your time, please contact your child’s teacher directly.</w:t>
      </w:r>
      <w:r w:rsidR="000D41FB">
        <w:rPr>
          <w:sz w:val="28"/>
          <w:szCs w:val="28"/>
        </w:rPr>
        <w:t xml:space="preserve"> </w:t>
      </w:r>
    </w:p>
    <w:p w14:paraId="14E9F7AD" w14:textId="77777777" w:rsidR="00B74D76" w:rsidRPr="00EB083D" w:rsidRDefault="000D41FB" w:rsidP="005C4BFD">
      <w:pPr>
        <w:rPr>
          <w:b/>
          <w:sz w:val="28"/>
          <w:szCs w:val="28"/>
        </w:rPr>
      </w:pPr>
      <w:r w:rsidRPr="000D41FB">
        <w:rPr>
          <w:b/>
          <w:sz w:val="28"/>
          <w:szCs w:val="28"/>
        </w:rPr>
        <w:t>T</w:t>
      </w:r>
      <w:r w:rsidR="005C4BFD" w:rsidRPr="005C4BFD">
        <w:rPr>
          <w:b/>
          <w:sz w:val="28"/>
          <w:szCs w:val="28"/>
        </w:rPr>
        <w:t>hank you from your Hawrylak School Community Council special lunch committee.</w:t>
      </w:r>
    </w:p>
    <w:sectPr w:rsidR="00B74D76" w:rsidRPr="00EB083D" w:rsidSect="004F1A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074E3"/>
    <w:multiLevelType w:val="hybridMultilevel"/>
    <w:tmpl w:val="2E9EBC52"/>
    <w:lvl w:ilvl="0" w:tplc="EEA49FA0">
      <w:start w:val="4621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76"/>
    <w:rsid w:val="000D41FB"/>
    <w:rsid w:val="001E1E9B"/>
    <w:rsid w:val="002E2CF0"/>
    <w:rsid w:val="0038720E"/>
    <w:rsid w:val="004557C3"/>
    <w:rsid w:val="004F1AC8"/>
    <w:rsid w:val="005C4BFD"/>
    <w:rsid w:val="006F4A6C"/>
    <w:rsid w:val="007343AC"/>
    <w:rsid w:val="00771E1F"/>
    <w:rsid w:val="00781A9D"/>
    <w:rsid w:val="00826847"/>
    <w:rsid w:val="008807A6"/>
    <w:rsid w:val="0088446E"/>
    <w:rsid w:val="0088508C"/>
    <w:rsid w:val="00A75353"/>
    <w:rsid w:val="00AF1719"/>
    <w:rsid w:val="00B74D76"/>
    <w:rsid w:val="00B9616D"/>
    <w:rsid w:val="00C14F21"/>
    <w:rsid w:val="00D2179D"/>
    <w:rsid w:val="00D24B5D"/>
    <w:rsid w:val="00D639AB"/>
    <w:rsid w:val="00DD0DB7"/>
    <w:rsid w:val="00E62403"/>
    <w:rsid w:val="00E7195F"/>
    <w:rsid w:val="00EB083D"/>
    <w:rsid w:val="00F62D01"/>
    <w:rsid w:val="00FF526A"/>
    <w:rsid w:val="1E763731"/>
    <w:rsid w:val="6F073CB0"/>
    <w:rsid w:val="7ACA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0BA67"/>
  <w15:docId w15:val="{18CA6B06-58F2-4F44-A66A-86D68334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74D76"/>
    <w:pPr>
      <w:spacing w:after="0" w:line="240" w:lineRule="auto"/>
      <w:jc w:val="center"/>
    </w:pPr>
    <w:rPr>
      <w:rFonts w:ascii="Arial Black" w:eastAsia="Times New Roman" w:hAnsi="Arial Black" w:cs="Times New Roman"/>
      <w:b/>
      <w:bCs/>
      <w:sz w:val="1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D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4D76"/>
    <w:pPr>
      <w:ind w:left="720"/>
      <w:contextualSpacing/>
    </w:pPr>
  </w:style>
  <w:style w:type="table" w:styleId="TableGrid">
    <w:name w:val="Table Grid"/>
    <w:basedOn w:val="TableNormal"/>
    <w:uiPriority w:val="59"/>
    <w:rsid w:val="00FF5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57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58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healthyhunger.c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a/url?sa=i&amp;rct=j&amp;q=&amp;esrc=s&amp;source=images&amp;cd=&amp;cad=rja&amp;uact=8&amp;ved=0ahUKEwjugfaDuJXQAhWlxYMKHaiQAKwQjRwIBw&amp;url=http://logodatabases.com/dairy-queen-logo.html/o07-dq-logos-alt&amp;bvm=bv.137904068,d.amc&amp;psig=AFQjCNGwndHeq_qjvcJvMWtw-toaoMzBpQ&amp;ust=1478566589986301" TargetMode="External"/><Relationship Id="rId11" Type="http://schemas.openxmlformats.org/officeDocument/2006/relationships/hyperlink" Target="https://www.google.ca/url?sa=i&amp;rct=j&amp;q=&amp;esrc=s&amp;source=images&amp;cd=&amp;cad=rja&amp;uact=8&amp;ved=0ahUKEwj47IzH1trMAhUMw4MKHc-LAf4QjRwIBw&amp;url=https://en.wikipedia.org/wiki/TCBY&amp;psig=AFQjCNErTQ4BNClovQrrJBaEIjTEJZZiQA&amp;ust=146335339518865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8331B-C99A-4830-B646-2C717B77D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Booster Juice</dc:creator>
  <cp:lastModifiedBy>Karen Trithart</cp:lastModifiedBy>
  <cp:revision>2</cp:revision>
  <dcterms:created xsi:type="dcterms:W3CDTF">2017-10-13T01:21:00Z</dcterms:created>
  <dcterms:modified xsi:type="dcterms:W3CDTF">2017-10-13T01:21:00Z</dcterms:modified>
</cp:coreProperties>
</file>